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1F" w:rsidRDefault="00376924" w:rsidP="00F7610C">
      <w:pPr>
        <w:pStyle w:val="Heading1"/>
      </w:pPr>
      <w:bookmarkStart w:id="0" w:name="_GoBack"/>
      <w:bookmarkEnd w:id="0"/>
      <w:r>
        <w:t>Software Lifecycles</w:t>
      </w:r>
      <w:r w:rsidR="00A35131">
        <w:t xml:space="preserve"> for Microsoft and Apple Common Products</w:t>
      </w:r>
      <w:r w:rsidR="00F50FE7">
        <w:br/>
      </w:r>
      <w:r w:rsidR="00A35131">
        <w:t>April 8, 2013</w:t>
      </w:r>
    </w:p>
    <w:p w:rsidR="00386A06" w:rsidRPr="00A35131" w:rsidRDefault="007957DE" w:rsidP="006B3F1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Microsoft</w:t>
      </w:r>
      <w:r w:rsidR="00496F8B" w:rsidRPr="00A35131">
        <w:rPr>
          <w:sz w:val="24"/>
          <w:szCs w:val="24"/>
        </w:rPr>
        <w:t xml:space="preserve"> Operating Systems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35"/>
        <w:gridCol w:w="1986"/>
        <w:gridCol w:w="2100"/>
        <w:gridCol w:w="2209"/>
      </w:tblGrid>
      <w:tr w:rsidR="00386A06" w:rsidRPr="00386A06" w:rsidTr="006E4A41">
        <w:trPr>
          <w:trHeight w:val="498"/>
        </w:trPr>
        <w:tc>
          <w:tcPr>
            <w:tcW w:w="2335" w:type="dxa"/>
          </w:tcPr>
          <w:p w:rsidR="00386A06" w:rsidRPr="00386A06" w:rsidRDefault="00386A06">
            <w:pPr>
              <w:rPr>
                <w:b/>
              </w:rPr>
            </w:pPr>
          </w:p>
        </w:tc>
        <w:tc>
          <w:tcPr>
            <w:tcW w:w="1986" w:type="dxa"/>
          </w:tcPr>
          <w:p w:rsidR="00386A06" w:rsidRPr="00386A06" w:rsidRDefault="00386A06">
            <w:pPr>
              <w:rPr>
                <w:b/>
              </w:rPr>
            </w:pPr>
            <w:r w:rsidRPr="00386A06">
              <w:rPr>
                <w:b/>
              </w:rPr>
              <w:t>Available</w:t>
            </w:r>
          </w:p>
        </w:tc>
        <w:tc>
          <w:tcPr>
            <w:tcW w:w="2100" w:type="dxa"/>
          </w:tcPr>
          <w:p w:rsidR="00386A06" w:rsidRPr="00386A06" w:rsidRDefault="00386A06">
            <w:pPr>
              <w:rPr>
                <w:b/>
              </w:rPr>
            </w:pPr>
            <w:r w:rsidRPr="00386A06">
              <w:rPr>
                <w:b/>
              </w:rPr>
              <w:t>Primary Support Ends</w:t>
            </w:r>
          </w:p>
        </w:tc>
        <w:tc>
          <w:tcPr>
            <w:tcW w:w="2209" w:type="dxa"/>
          </w:tcPr>
          <w:p w:rsidR="00386A06" w:rsidRPr="00386A06" w:rsidRDefault="00386A06">
            <w:pPr>
              <w:rPr>
                <w:b/>
              </w:rPr>
            </w:pPr>
            <w:r w:rsidRPr="00386A06">
              <w:rPr>
                <w:b/>
              </w:rPr>
              <w:t>Extended Support Ends</w:t>
            </w:r>
          </w:p>
        </w:tc>
      </w:tr>
      <w:tr w:rsidR="00386A06" w:rsidTr="006E4A41">
        <w:trPr>
          <w:trHeight w:val="809"/>
        </w:trPr>
        <w:tc>
          <w:tcPr>
            <w:tcW w:w="2335" w:type="dxa"/>
          </w:tcPr>
          <w:p w:rsidR="00386A06" w:rsidRDefault="00386A06" w:rsidP="00386A06"/>
        </w:tc>
        <w:tc>
          <w:tcPr>
            <w:tcW w:w="1986" w:type="dxa"/>
          </w:tcPr>
          <w:p w:rsidR="00386A06" w:rsidRDefault="00386A06" w:rsidP="00386A06"/>
        </w:tc>
        <w:tc>
          <w:tcPr>
            <w:tcW w:w="2100" w:type="dxa"/>
          </w:tcPr>
          <w:p w:rsidR="00386A06" w:rsidRPr="00F7610C" w:rsidRDefault="00386A06" w:rsidP="00386A06">
            <w:pPr>
              <w:rPr>
                <w:sz w:val="18"/>
                <w:szCs w:val="18"/>
              </w:rPr>
            </w:pPr>
            <w:r w:rsidRPr="00F7610C">
              <w:rPr>
                <w:sz w:val="18"/>
                <w:szCs w:val="18"/>
              </w:rPr>
              <w:t xml:space="preserve">Incident support, </w:t>
            </w:r>
          </w:p>
          <w:p w:rsidR="00386A06" w:rsidRDefault="00386A06" w:rsidP="00386A06">
            <w:r w:rsidRPr="00F7610C">
              <w:rPr>
                <w:sz w:val="18"/>
                <w:szCs w:val="18"/>
              </w:rPr>
              <w:t>Security updates, request non-security hotfixes</w:t>
            </w:r>
          </w:p>
        </w:tc>
        <w:tc>
          <w:tcPr>
            <w:tcW w:w="2209" w:type="dxa"/>
          </w:tcPr>
          <w:p w:rsidR="00386A06" w:rsidRPr="00F7610C" w:rsidRDefault="00386A06" w:rsidP="00386A06">
            <w:pPr>
              <w:rPr>
                <w:sz w:val="18"/>
                <w:szCs w:val="18"/>
              </w:rPr>
            </w:pPr>
            <w:r w:rsidRPr="00F7610C">
              <w:rPr>
                <w:sz w:val="18"/>
                <w:szCs w:val="18"/>
              </w:rPr>
              <w:t>Paid Incident support,</w:t>
            </w:r>
          </w:p>
          <w:p w:rsidR="00386A06" w:rsidRDefault="00386A06" w:rsidP="00386A06">
            <w:r w:rsidRPr="00F7610C">
              <w:rPr>
                <w:sz w:val="18"/>
                <w:szCs w:val="18"/>
              </w:rPr>
              <w:t>Security updates</w:t>
            </w:r>
          </w:p>
        </w:tc>
      </w:tr>
      <w:tr w:rsidR="00496F8B" w:rsidTr="006E4A41">
        <w:trPr>
          <w:trHeight w:val="291"/>
        </w:trPr>
        <w:tc>
          <w:tcPr>
            <w:tcW w:w="2335" w:type="dxa"/>
          </w:tcPr>
          <w:p w:rsidR="00496F8B" w:rsidRPr="0087782D" w:rsidRDefault="00496F8B" w:rsidP="005D503E">
            <w:pPr>
              <w:rPr>
                <w:b/>
                <w:sz w:val="28"/>
              </w:rPr>
            </w:pPr>
            <w:r w:rsidRPr="0087782D">
              <w:rPr>
                <w:b/>
                <w:sz w:val="28"/>
              </w:rPr>
              <w:t>Windows XP</w:t>
            </w:r>
          </w:p>
        </w:tc>
        <w:tc>
          <w:tcPr>
            <w:tcW w:w="1986" w:type="dxa"/>
          </w:tcPr>
          <w:p w:rsidR="00496F8B" w:rsidRDefault="00496F8B" w:rsidP="004A5599">
            <w:r>
              <w:t>December 2001</w:t>
            </w:r>
          </w:p>
        </w:tc>
        <w:tc>
          <w:tcPr>
            <w:tcW w:w="2100" w:type="dxa"/>
          </w:tcPr>
          <w:p w:rsidR="00496F8B" w:rsidRDefault="00496F8B" w:rsidP="004A5599">
            <w:r>
              <w:t xml:space="preserve">April </w:t>
            </w:r>
            <w:r w:rsidR="00376924">
              <w:t xml:space="preserve">14, </w:t>
            </w:r>
            <w:r>
              <w:t>2009</w:t>
            </w:r>
          </w:p>
        </w:tc>
        <w:tc>
          <w:tcPr>
            <w:tcW w:w="2209" w:type="dxa"/>
          </w:tcPr>
          <w:p w:rsidR="00496F8B" w:rsidRDefault="00376924" w:rsidP="00496F8B">
            <w:r w:rsidRPr="00751633">
              <w:rPr>
                <w:color w:val="FF0000"/>
              </w:rPr>
              <w:t>April 8,</w:t>
            </w:r>
            <w:r w:rsidR="00496F8B" w:rsidRPr="00751633">
              <w:rPr>
                <w:color w:val="FF0000"/>
              </w:rPr>
              <w:t xml:space="preserve"> 2014</w:t>
            </w:r>
          </w:p>
        </w:tc>
      </w:tr>
      <w:tr w:rsidR="00386A06" w:rsidTr="006E4A41">
        <w:trPr>
          <w:trHeight w:val="304"/>
        </w:trPr>
        <w:tc>
          <w:tcPr>
            <w:tcW w:w="2335" w:type="dxa"/>
          </w:tcPr>
          <w:p w:rsidR="00386A06" w:rsidRPr="0087782D" w:rsidRDefault="00386A06">
            <w:pPr>
              <w:rPr>
                <w:b/>
                <w:sz w:val="28"/>
              </w:rPr>
            </w:pPr>
            <w:r w:rsidRPr="0087782D">
              <w:rPr>
                <w:b/>
                <w:sz w:val="28"/>
              </w:rPr>
              <w:t>Windows Vista</w:t>
            </w:r>
            <w:r w:rsidR="006E4A41">
              <w:rPr>
                <w:b/>
                <w:sz w:val="28"/>
              </w:rPr>
              <w:t>*</w:t>
            </w:r>
          </w:p>
        </w:tc>
        <w:tc>
          <w:tcPr>
            <w:tcW w:w="1986" w:type="dxa"/>
          </w:tcPr>
          <w:p w:rsidR="00386A06" w:rsidRDefault="004A5599">
            <w:r>
              <w:t>January</w:t>
            </w:r>
            <w:r w:rsidR="00386A06">
              <w:t xml:space="preserve"> 2007</w:t>
            </w:r>
          </w:p>
        </w:tc>
        <w:tc>
          <w:tcPr>
            <w:tcW w:w="2100" w:type="dxa"/>
          </w:tcPr>
          <w:p w:rsidR="00386A06" w:rsidRDefault="00376924" w:rsidP="00376924">
            <w:r>
              <w:t xml:space="preserve">April 10, </w:t>
            </w:r>
            <w:r w:rsidR="00386A06">
              <w:t>2012</w:t>
            </w:r>
          </w:p>
        </w:tc>
        <w:tc>
          <w:tcPr>
            <w:tcW w:w="2209" w:type="dxa"/>
          </w:tcPr>
          <w:p w:rsidR="00386A06" w:rsidRDefault="00376924" w:rsidP="00376924">
            <w:r>
              <w:t xml:space="preserve">April 11, </w:t>
            </w:r>
            <w:r w:rsidR="00386A06">
              <w:t>2017</w:t>
            </w:r>
          </w:p>
        </w:tc>
      </w:tr>
      <w:tr w:rsidR="00F50FE7" w:rsidTr="006E4A41">
        <w:trPr>
          <w:trHeight w:val="291"/>
        </w:trPr>
        <w:tc>
          <w:tcPr>
            <w:tcW w:w="2335" w:type="dxa"/>
          </w:tcPr>
          <w:p w:rsidR="00F50FE7" w:rsidRPr="0087782D" w:rsidRDefault="00F50FE7" w:rsidP="00F50FE7">
            <w:pPr>
              <w:rPr>
                <w:b/>
                <w:sz w:val="28"/>
              </w:rPr>
            </w:pPr>
            <w:r w:rsidRPr="0087782D">
              <w:rPr>
                <w:b/>
                <w:sz w:val="28"/>
              </w:rPr>
              <w:t xml:space="preserve">Windows </w:t>
            </w:r>
            <w:r>
              <w:rPr>
                <w:b/>
                <w:sz w:val="28"/>
              </w:rPr>
              <w:t>7</w:t>
            </w:r>
          </w:p>
        </w:tc>
        <w:tc>
          <w:tcPr>
            <w:tcW w:w="1986" w:type="dxa"/>
          </w:tcPr>
          <w:p w:rsidR="00F50FE7" w:rsidRDefault="00F50FE7" w:rsidP="0062609E">
            <w:r>
              <w:t>October 2009</w:t>
            </w:r>
          </w:p>
        </w:tc>
        <w:tc>
          <w:tcPr>
            <w:tcW w:w="2100" w:type="dxa"/>
          </w:tcPr>
          <w:p w:rsidR="00F50FE7" w:rsidRDefault="00F50FE7" w:rsidP="00376924">
            <w:r>
              <w:t>January</w:t>
            </w:r>
            <w:r w:rsidR="00376924">
              <w:t xml:space="preserve"> 12, </w:t>
            </w:r>
            <w:r>
              <w:t>2015</w:t>
            </w:r>
          </w:p>
        </w:tc>
        <w:tc>
          <w:tcPr>
            <w:tcW w:w="2209" w:type="dxa"/>
          </w:tcPr>
          <w:p w:rsidR="00536BBF" w:rsidRDefault="00F50FE7" w:rsidP="0062609E">
            <w:r>
              <w:t xml:space="preserve">January </w:t>
            </w:r>
            <w:r w:rsidR="00376924">
              <w:t xml:space="preserve">14, </w:t>
            </w:r>
            <w:r>
              <w:t>2020</w:t>
            </w:r>
          </w:p>
        </w:tc>
      </w:tr>
      <w:tr w:rsidR="00536BBF" w:rsidTr="006E4A41">
        <w:trPr>
          <w:trHeight w:val="291"/>
        </w:trPr>
        <w:tc>
          <w:tcPr>
            <w:tcW w:w="2335" w:type="dxa"/>
          </w:tcPr>
          <w:p w:rsidR="00536BBF" w:rsidRPr="0087782D" w:rsidRDefault="00536BBF" w:rsidP="00A351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Windows 8 </w:t>
            </w:r>
          </w:p>
        </w:tc>
        <w:tc>
          <w:tcPr>
            <w:tcW w:w="1986" w:type="dxa"/>
          </w:tcPr>
          <w:p w:rsidR="00536BBF" w:rsidRDefault="00536BBF" w:rsidP="0062609E">
            <w:r>
              <w:t>October 2012</w:t>
            </w:r>
          </w:p>
        </w:tc>
        <w:tc>
          <w:tcPr>
            <w:tcW w:w="2100" w:type="dxa"/>
          </w:tcPr>
          <w:p w:rsidR="00536BBF" w:rsidRDefault="00536BBF" w:rsidP="00376924">
            <w:r>
              <w:t>January 9, 2018</w:t>
            </w:r>
          </w:p>
        </w:tc>
        <w:tc>
          <w:tcPr>
            <w:tcW w:w="2209" w:type="dxa"/>
          </w:tcPr>
          <w:p w:rsidR="00536BBF" w:rsidRDefault="00536BBF" w:rsidP="0062609E">
            <w:r>
              <w:t>January 10, 2023</w:t>
            </w:r>
          </w:p>
        </w:tc>
      </w:tr>
    </w:tbl>
    <w:p w:rsidR="00EE3FC1" w:rsidRPr="006E4A41" w:rsidRDefault="006E4A41" w:rsidP="00F50FE7">
      <w:pPr>
        <w:rPr>
          <w:b/>
          <w:color w:val="548DD4" w:themeColor="text2" w:themeTint="99"/>
          <w:sz w:val="18"/>
          <w:szCs w:val="18"/>
        </w:rPr>
      </w:pPr>
      <w:r w:rsidRPr="006E4A41">
        <w:rPr>
          <w:b/>
          <w:sz w:val="18"/>
          <w:szCs w:val="18"/>
        </w:rPr>
        <w:t>*</w:t>
      </w:r>
      <w:r w:rsidRPr="006E4A41">
        <w:rPr>
          <w:sz w:val="18"/>
          <w:szCs w:val="18"/>
        </w:rPr>
        <w:t>Included for informational purposes only.  Vista is not a recommended OS.  Use is highly discouraged</w:t>
      </w:r>
      <w:r>
        <w:rPr>
          <w:b/>
          <w:color w:val="548DD4" w:themeColor="text2" w:themeTint="99"/>
          <w:sz w:val="18"/>
          <w:szCs w:val="18"/>
        </w:rPr>
        <w:t>.</w:t>
      </w:r>
    </w:p>
    <w:p w:rsidR="00386A06" w:rsidRPr="00F7610C" w:rsidRDefault="00EE3FC1" w:rsidP="007957DE">
      <w:pPr>
        <w:pStyle w:val="Heading2"/>
        <w:rPr>
          <w:sz w:val="24"/>
          <w:szCs w:val="24"/>
        </w:rPr>
      </w:pPr>
      <w:r w:rsidRPr="00F7610C">
        <w:rPr>
          <w:sz w:val="24"/>
          <w:szCs w:val="24"/>
        </w:rPr>
        <w:t>Microsoft Office Products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070"/>
        <w:gridCol w:w="2214"/>
        <w:gridCol w:w="2214"/>
      </w:tblGrid>
      <w:tr w:rsidR="00EE3FC1" w:rsidTr="00EE3FC1">
        <w:tc>
          <w:tcPr>
            <w:tcW w:w="2358" w:type="dxa"/>
          </w:tcPr>
          <w:p w:rsidR="00EE3FC1" w:rsidRDefault="00EE3FC1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EE3FC1" w:rsidRPr="00EE3FC1" w:rsidRDefault="00EE3F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Available</w:t>
            </w:r>
          </w:p>
        </w:tc>
        <w:tc>
          <w:tcPr>
            <w:tcW w:w="2214" w:type="dxa"/>
          </w:tcPr>
          <w:p w:rsidR="00EE3FC1" w:rsidRPr="00EE3FC1" w:rsidRDefault="00EE3FC1">
            <w:pPr>
              <w:rPr>
                <w:b/>
                <w:sz w:val="22"/>
                <w:szCs w:val="22"/>
              </w:rPr>
            </w:pPr>
            <w:r w:rsidRPr="00EE3FC1">
              <w:rPr>
                <w:b/>
                <w:sz w:val="22"/>
                <w:szCs w:val="22"/>
              </w:rPr>
              <w:t>Primary Support Ends</w:t>
            </w:r>
          </w:p>
        </w:tc>
        <w:tc>
          <w:tcPr>
            <w:tcW w:w="2214" w:type="dxa"/>
          </w:tcPr>
          <w:p w:rsidR="00EE3FC1" w:rsidRPr="00EE3FC1" w:rsidRDefault="00EE3FC1">
            <w:pPr>
              <w:rPr>
                <w:b/>
                <w:sz w:val="22"/>
                <w:szCs w:val="22"/>
              </w:rPr>
            </w:pPr>
            <w:r w:rsidRPr="00EE3FC1">
              <w:rPr>
                <w:b/>
                <w:sz w:val="22"/>
                <w:szCs w:val="22"/>
              </w:rPr>
              <w:t>Extended Support Ends</w:t>
            </w:r>
          </w:p>
        </w:tc>
      </w:tr>
      <w:tr w:rsidR="00EE3FC1" w:rsidTr="00EE3FC1">
        <w:tc>
          <w:tcPr>
            <w:tcW w:w="2358" w:type="dxa"/>
          </w:tcPr>
          <w:p w:rsidR="00EE3FC1" w:rsidRPr="00EE3FC1" w:rsidRDefault="00EE3FC1" w:rsidP="00A35131">
            <w:pPr>
              <w:rPr>
                <w:b/>
                <w:sz w:val="22"/>
                <w:szCs w:val="22"/>
              </w:rPr>
            </w:pPr>
            <w:r w:rsidRPr="00EE3FC1">
              <w:rPr>
                <w:b/>
                <w:szCs w:val="22"/>
              </w:rPr>
              <w:t>Office 2007</w:t>
            </w:r>
          </w:p>
        </w:tc>
        <w:tc>
          <w:tcPr>
            <w:tcW w:w="2070" w:type="dxa"/>
          </w:tcPr>
          <w:p w:rsidR="00EE3FC1" w:rsidRDefault="00EE3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2007</w:t>
            </w:r>
          </w:p>
        </w:tc>
        <w:tc>
          <w:tcPr>
            <w:tcW w:w="2214" w:type="dxa"/>
          </w:tcPr>
          <w:p w:rsidR="00EE3FC1" w:rsidRDefault="00EE3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9, 2012</w:t>
            </w:r>
          </w:p>
        </w:tc>
        <w:tc>
          <w:tcPr>
            <w:tcW w:w="2214" w:type="dxa"/>
          </w:tcPr>
          <w:p w:rsidR="00EE3FC1" w:rsidRDefault="00EE3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10, 2017</w:t>
            </w:r>
          </w:p>
        </w:tc>
      </w:tr>
      <w:tr w:rsidR="00EE3FC1" w:rsidTr="00EE3FC1">
        <w:tc>
          <w:tcPr>
            <w:tcW w:w="2358" w:type="dxa"/>
          </w:tcPr>
          <w:p w:rsidR="00EE3FC1" w:rsidRPr="00EE3FC1" w:rsidRDefault="00EE3FC1" w:rsidP="00A35131">
            <w:pPr>
              <w:rPr>
                <w:b/>
                <w:sz w:val="22"/>
                <w:szCs w:val="22"/>
              </w:rPr>
            </w:pPr>
            <w:r w:rsidRPr="00EE3FC1">
              <w:rPr>
                <w:b/>
                <w:szCs w:val="22"/>
              </w:rPr>
              <w:t>Office 2010</w:t>
            </w:r>
          </w:p>
        </w:tc>
        <w:tc>
          <w:tcPr>
            <w:tcW w:w="2070" w:type="dxa"/>
          </w:tcPr>
          <w:p w:rsidR="00EE3FC1" w:rsidRDefault="00EE3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2010</w:t>
            </w:r>
          </w:p>
        </w:tc>
        <w:tc>
          <w:tcPr>
            <w:tcW w:w="2214" w:type="dxa"/>
          </w:tcPr>
          <w:p w:rsidR="00EE3FC1" w:rsidRDefault="00EE3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13, 2015</w:t>
            </w:r>
          </w:p>
        </w:tc>
        <w:tc>
          <w:tcPr>
            <w:tcW w:w="2214" w:type="dxa"/>
          </w:tcPr>
          <w:p w:rsidR="00EE3FC1" w:rsidRDefault="00EE3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13, 2020</w:t>
            </w:r>
          </w:p>
        </w:tc>
      </w:tr>
      <w:tr w:rsidR="00A35131" w:rsidTr="00EE3FC1">
        <w:tc>
          <w:tcPr>
            <w:tcW w:w="2358" w:type="dxa"/>
          </w:tcPr>
          <w:p w:rsidR="00A35131" w:rsidRPr="00EE3FC1" w:rsidRDefault="00A3513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Office 2013</w:t>
            </w:r>
          </w:p>
        </w:tc>
        <w:tc>
          <w:tcPr>
            <w:tcW w:w="2070" w:type="dxa"/>
          </w:tcPr>
          <w:p w:rsidR="00A35131" w:rsidRDefault="00A35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2013</w:t>
            </w:r>
          </w:p>
        </w:tc>
        <w:tc>
          <w:tcPr>
            <w:tcW w:w="2214" w:type="dxa"/>
          </w:tcPr>
          <w:p w:rsidR="00A35131" w:rsidRDefault="00A35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10, 2018</w:t>
            </w:r>
          </w:p>
        </w:tc>
        <w:tc>
          <w:tcPr>
            <w:tcW w:w="2214" w:type="dxa"/>
          </w:tcPr>
          <w:p w:rsidR="00A35131" w:rsidRDefault="00A35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11, 2023</w:t>
            </w:r>
          </w:p>
        </w:tc>
      </w:tr>
      <w:tr w:rsidR="00751633" w:rsidTr="00EE3FC1">
        <w:tc>
          <w:tcPr>
            <w:tcW w:w="2358" w:type="dxa"/>
          </w:tcPr>
          <w:p w:rsidR="00751633" w:rsidRDefault="0075163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Office Mac 2008</w:t>
            </w:r>
          </w:p>
        </w:tc>
        <w:tc>
          <w:tcPr>
            <w:tcW w:w="2070" w:type="dxa"/>
          </w:tcPr>
          <w:p w:rsidR="00751633" w:rsidRDefault="00751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2008</w:t>
            </w:r>
          </w:p>
        </w:tc>
        <w:tc>
          <w:tcPr>
            <w:tcW w:w="2214" w:type="dxa"/>
          </w:tcPr>
          <w:p w:rsidR="00751633" w:rsidRDefault="00751633">
            <w:pPr>
              <w:rPr>
                <w:sz w:val="22"/>
                <w:szCs w:val="22"/>
              </w:rPr>
            </w:pPr>
            <w:r w:rsidRPr="00751633">
              <w:rPr>
                <w:color w:val="FF0000"/>
                <w:sz w:val="22"/>
                <w:szCs w:val="22"/>
              </w:rPr>
              <w:t>April 9, 2013</w:t>
            </w:r>
          </w:p>
        </w:tc>
        <w:tc>
          <w:tcPr>
            <w:tcW w:w="2214" w:type="dxa"/>
          </w:tcPr>
          <w:p w:rsidR="00751633" w:rsidRDefault="00751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51633" w:rsidTr="00EE3FC1">
        <w:tc>
          <w:tcPr>
            <w:tcW w:w="2358" w:type="dxa"/>
          </w:tcPr>
          <w:p w:rsidR="00751633" w:rsidRDefault="0075163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Office Mac 2011</w:t>
            </w:r>
          </w:p>
        </w:tc>
        <w:tc>
          <w:tcPr>
            <w:tcW w:w="2070" w:type="dxa"/>
          </w:tcPr>
          <w:p w:rsidR="00751633" w:rsidRDefault="00751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2010</w:t>
            </w:r>
          </w:p>
        </w:tc>
        <w:tc>
          <w:tcPr>
            <w:tcW w:w="2214" w:type="dxa"/>
          </w:tcPr>
          <w:p w:rsidR="00751633" w:rsidRDefault="00751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12, 2016</w:t>
            </w:r>
          </w:p>
        </w:tc>
        <w:tc>
          <w:tcPr>
            <w:tcW w:w="2214" w:type="dxa"/>
          </w:tcPr>
          <w:p w:rsidR="00751633" w:rsidRDefault="00751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</w:tbl>
    <w:p w:rsidR="007957DE" w:rsidRDefault="00B828D8">
      <w:pPr>
        <w:rPr>
          <w:sz w:val="22"/>
          <w:szCs w:val="22"/>
        </w:rPr>
      </w:pPr>
      <w:hyperlink r:id="rId6" w:history="1">
        <w:r w:rsidR="007957DE" w:rsidRPr="00854C66">
          <w:rPr>
            <w:rStyle w:val="Hyperlink"/>
            <w:sz w:val="22"/>
            <w:szCs w:val="22"/>
          </w:rPr>
          <w:t>http://support.microsoft.com/lifecycle/</w:t>
        </w:r>
      </w:hyperlink>
      <w:r w:rsidR="00F7610C">
        <w:rPr>
          <w:sz w:val="22"/>
          <w:szCs w:val="22"/>
        </w:rPr>
        <w:br/>
      </w:r>
    </w:p>
    <w:p w:rsidR="005B658A" w:rsidRPr="00F7610C" w:rsidRDefault="004A5599" w:rsidP="005B658A">
      <w:pPr>
        <w:rPr>
          <w:sz w:val="22"/>
          <w:szCs w:val="22"/>
        </w:rPr>
      </w:pPr>
      <w:r w:rsidRPr="00F7610C">
        <w:rPr>
          <w:rStyle w:val="Heading2Char"/>
          <w:sz w:val="24"/>
          <w:szCs w:val="24"/>
        </w:rPr>
        <w:t>APPLE MAC OS X</w:t>
      </w:r>
      <w:r w:rsidR="00496F8B">
        <w:br/>
      </w:r>
      <w:r w:rsidR="00496F8B" w:rsidRPr="00496F8B">
        <w:rPr>
          <w:sz w:val="22"/>
          <w:szCs w:val="22"/>
        </w:rPr>
        <w:t>Apple will continue to provide phone support for all OS's back to System 7. However, they usually only provide updates for the two most recent vers</w:t>
      </w:r>
      <w:r w:rsidR="005B658A">
        <w:rPr>
          <w:sz w:val="22"/>
          <w:szCs w:val="22"/>
        </w:rPr>
        <w:t>ions, in this case Mac OS X 10.</w:t>
      </w:r>
      <w:r w:rsidR="007957DE" w:rsidRPr="00561B41">
        <w:rPr>
          <w:sz w:val="22"/>
          <w:szCs w:val="22"/>
        </w:rPr>
        <w:t>7</w:t>
      </w:r>
      <w:r w:rsidR="00496F8B" w:rsidRPr="00496F8B">
        <w:rPr>
          <w:sz w:val="22"/>
          <w:szCs w:val="22"/>
        </w:rPr>
        <w:t xml:space="preserve"> </w:t>
      </w:r>
      <w:r w:rsidR="00496F8B" w:rsidRPr="00561B41">
        <w:rPr>
          <w:sz w:val="22"/>
          <w:szCs w:val="22"/>
        </w:rPr>
        <w:t>(</w:t>
      </w:r>
      <w:r w:rsidR="007957DE" w:rsidRPr="00561B41">
        <w:rPr>
          <w:sz w:val="22"/>
          <w:szCs w:val="22"/>
        </w:rPr>
        <w:t>Lion) and 10.8</w:t>
      </w:r>
      <w:r w:rsidR="00496F8B" w:rsidRPr="00561B41">
        <w:rPr>
          <w:sz w:val="22"/>
          <w:szCs w:val="22"/>
        </w:rPr>
        <w:t xml:space="preserve"> (</w:t>
      </w:r>
      <w:r w:rsidR="007957DE" w:rsidRPr="00561B41">
        <w:rPr>
          <w:sz w:val="22"/>
          <w:szCs w:val="22"/>
        </w:rPr>
        <w:t>Mountain</w:t>
      </w:r>
      <w:r w:rsidR="007957DE">
        <w:rPr>
          <w:b/>
          <w:sz w:val="22"/>
          <w:szCs w:val="22"/>
        </w:rPr>
        <w:t xml:space="preserve"> </w:t>
      </w:r>
      <w:r w:rsidR="005B658A">
        <w:rPr>
          <w:sz w:val="22"/>
          <w:szCs w:val="22"/>
        </w:rPr>
        <w:t>Lion)</w:t>
      </w:r>
      <w:r w:rsidR="00496F8B">
        <w:rPr>
          <w:sz w:val="22"/>
          <w:szCs w:val="22"/>
        </w:rPr>
        <w:t>.</w:t>
      </w:r>
      <w:r w:rsidR="005B658A">
        <w:rPr>
          <w:sz w:val="22"/>
          <w:szCs w:val="22"/>
        </w:rPr>
        <w:t xml:space="preserve"> </w:t>
      </w:r>
    </w:p>
    <w:tbl>
      <w:tblPr>
        <w:tblStyle w:val="TableGrid"/>
        <w:tblW w:w="9024" w:type="dxa"/>
        <w:tblLook w:val="00A0" w:firstRow="1" w:lastRow="0" w:firstColumn="1" w:lastColumn="0" w:noHBand="0" w:noVBand="0"/>
      </w:tblPr>
      <w:tblGrid>
        <w:gridCol w:w="4878"/>
        <w:gridCol w:w="1980"/>
        <w:gridCol w:w="2166"/>
      </w:tblGrid>
      <w:tr w:rsidR="0015629F" w:rsidRPr="00386A06" w:rsidTr="0015629F">
        <w:trPr>
          <w:trHeight w:val="275"/>
        </w:trPr>
        <w:tc>
          <w:tcPr>
            <w:tcW w:w="4878" w:type="dxa"/>
          </w:tcPr>
          <w:p w:rsidR="00AC7F60" w:rsidRPr="00386A06" w:rsidRDefault="00B828D8">
            <w:pPr>
              <w:rPr>
                <w:b/>
              </w:rPr>
            </w:pPr>
          </w:p>
        </w:tc>
        <w:tc>
          <w:tcPr>
            <w:tcW w:w="1980" w:type="dxa"/>
          </w:tcPr>
          <w:p w:rsidR="00AC7F60" w:rsidRPr="00386A06" w:rsidRDefault="004A5599">
            <w:pPr>
              <w:rPr>
                <w:b/>
              </w:rPr>
            </w:pPr>
            <w:r w:rsidRPr="00386A06">
              <w:rPr>
                <w:b/>
              </w:rPr>
              <w:t>Available</w:t>
            </w:r>
          </w:p>
        </w:tc>
        <w:tc>
          <w:tcPr>
            <w:tcW w:w="2166" w:type="dxa"/>
          </w:tcPr>
          <w:p w:rsidR="00AC7F60" w:rsidRPr="00386A06" w:rsidRDefault="004A5599">
            <w:pPr>
              <w:rPr>
                <w:b/>
              </w:rPr>
            </w:pPr>
            <w:r>
              <w:rPr>
                <w:b/>
              </w:rPr>
              <w:t>Last Updated</w:t>
            </w:r>
          </w:p>
        </w:tc>
      </w:tr>
      <w:tr w:rsidR="0015629F" w:rsidTr="0015629F">
        <w:trPr>
          <w:trHeight w:val="404"/>
        </w:trPr>
        <w:tc>
          <w:tcPr>
            <w:tcW w:w="4878" w:type="dxa"/>
          </w:tcPr>
          <w:p w:rsidR="00AC7F60" w:rsidRPr="00F7610C" w:rsidRDefault="004A5599">
            <w:pPr>
              <w:rPr>
                <w:b/>
                <w:color w:val="808080" w:themeColor="background1" w:themeShade="80"/>
                <w:szCs w:val="24"/>
              </w:rPr>
            </w:pPr>
            <w:r w:rsidRPr="00F7610C">
              <w:rPr>
                <w:b/>
                <w:color w:val="808080" w:themeColor="background1" w:themeShade="80"/>
                <w:szCs w:val="24"/>
              </w:rPr>
              <w:t>OS X 10.4 (Tiger)</w:t>
            </w:r>
          </w:p>
        </w:tc>
        <w:tc>
          <w:tcPr>
            <w:tcW w:w="1980" w:type="dxa"/>
          </w:tcPr>
          <w:p w:rsidR="00AC7F60" w:rsidRPr="00F7610C" w:rsidRDefault="00893996">
            <w:pPr>
              <w:rPr>
                <w:color w:val="808080" w:themeColor="background1" w:themeShade="80"/>
                <w:szCs w:val="24"/>
              </w:rPr>
            </w:pPr>
            <w:r w:rsidRPr="00F7610C">
              <w:rPr>
                <w:color w:val="808080" w:themeColor="background1" w:themeShade="80"/>
                <w:szCs w:val="24"/>
              </w:rPr>
              <w:t>April</w:t>
            </w:r>
            <w:r w:rsidR="004A5599" w:rsidRPr="00F7610C">
              <w:rPr>
                <w:color w:val="808080" w:themeColor="background1" w:themeShade="80"/>
                <w:szCs w:val="24"/>
              </w:rPr>
              <w:t xml:space="preserve"> 2005</w:t>
            </w:r>
          </w:p>
        </w:tc>
        <w:tc>
          <w:tcPr>
            <w:tcW w:w="2166" w:type="dxa"/>
          </w:tcPr>
          <w:p w:rsidR="00AC7F60" w:rsidRPr="00F7610C" w:rsidRDefault="00893996">
            <w:pPr>
              <w:rPr>
                <w:color w:val="808080" w:themeColor="background1" w:themeShade="80"/>
                <w:szCs w:val="24"/>
              </w:rPr>
            </w:pPr>
            <w:r w:rsidRPr="00F7610C">
              <w:rPr>
                <w:color w:val="808080" w:themeColor="background1" w:themeShade="80"/>
                <w:szCs w:val="24"/>
              </w:rPr>
              <w:t>November</w:t>
            </w:r>
            <w:r w:rsidR="004A5599" w:rsidRPr="00F7610C">
              <w:rPr>
                <w:color w:val="808080" w:themeColor="background1" w:themeShade="80"/>
                <w:szCs w:val="24"/>
              </w:rPr>
              <w:t xml:space="preserve"> 2007</w:t>
            </w:r>
          </w:p>
          <w:p w:rsidR="005B658A" w:rsidRPr="00F7610C" w:rsidRDefault="007957DE">
            <w:pPr>
              <w:rPr>
                <w:color w:val="808080" w:themeColor="background1" w:themeShade="80"/>
                <w:szCs w:val="24"/>
              </w:rPr>
            </w:pPr>
            <w:r w:rsidRPr="00F7610C">
              <w:rPr>
                <w:color w:val="808080" w:themeColor="background1" w:themeShade="80"/>
                <w:szCs w:val="24"/>
              </w:rPr>
              <w:t>v</w:t>
            </w:r>
            <w:r w:rsidR="005B658A" w:rsidRPr="00F7610C">
              <w:rPr>
                <w:color w:val="808080" w:themeColor="background1" w:themeShade="80"/>
                <w:szCs w:val="24"/>
              </w:rPr>
              <w:t>10.4.11</w:t>
            </w:r>
          </w:p>
        </w:tc>
      </w:tr>
      <w:tr w:rsidR="0015629F" w:rsidTr="0015629F">
        <w:trPr>
          <w:trHeight w:val="386"/>
        </w:trPr>
        <w:tc>
          <w:tcPr>
            <w:tcW w:w="4878" w:type="dxa"/>
          </w:tcPr>
          <w:p w:rsidR="00AC7F60" w:rsidRPr="00F7610C" w:rsidRDefault="004A5599" w:rsidP="00AC7F60">
            <w:pPr>
              <w:rPr>
                <w:b/>
                <w:color w:val="808080" w:themeColor="background1" w:themeShade="80"/>
                <w:szCs w:val="24"/>
              </w:rPr>
            </w:pPr>
            <w:r w:rsidRPr="00F7610C">
              <w:rPr>
                <w:b/>
                <w:color w:val="808080" w:themeColor="background1" w:themeShade="80"/>
                <w:szCs w:val="24"/>
              </w:rPr>
              <w:t>OS X 10.5 (Leopard)</w:t>
            </w:r>
          </w:p>
        </w:tc>
        <w:tc>
          <w:tcPr>
            <w:tcW w:w="1980" w:type="dxa"/>
          </w:tcPr>
          <w:p w:rsidR="00AC7F60" w:rsidRPr="00F7610C" w:rsidRDefault="00893996">
            <w:pPr>
              <w:rPr>
                <w:color w:val="808080" w:themeColor="background1" w:themeShade="80"/>
                <w:szCs w:val="24"/>
              </w:rPr>
            </w:pPr>
            <w:r w:rsidRPr="00F7610C">
              <w:rPr>
                <w:color w:val="808080" w:themeColor="background1" w:themeShade="80"/>
                <w:szCs w:val="24"/>
              </w:rPr>
              <w:t>October</w:t>
            </w:r>
            <w:r w:rsidR="004A5599" w:rsidRPr="00F7610C">
              <w:rPr>
                <w:color w:val="808080" w:themeColor="background1" w:themeShade="80"/>
                <w:szCs w:val="24"/>
              </w:rPr>
              <w:t xml:space="preserve"> 2007</w:t>
            </w:r>
          </w:p>
        </w:tc>
        <w:tc>
          <w:tcPr>
            <w:tcW w:w="2166" w:type="dxa"/>
          </w:tcPr>
          <w:p w:rsidR="00AC7F60" w:rsidRPr="00F7610C" w:rsidRDefault="00893996">
            <w:pPr>
              <w:rPr>
                <w:color w:val="808080" w:themeColor="background1" w:themeShade="80"/>
                <w:szCs w:val="24"/>
              </w:rPr>
            </w:pPr>
            <w:r w:rsidRPr="00F7610C">
              <w:rPr>
                <w:color w:val="808080" w:themeColor="background1" w:themeShade="80"/>
                <w:szCs w:val="24"/>
              </w:rPr>
              <w:t xml:space="preserve">August </w:t>
            </w:r>
            <w:r w:rsidR="004A5599" w:rsidRPr="00F7610C">
              <w:rPr>
                <w:color w:val="808080" w:themeColor="background1" w:themeShade="80"/>
                <w:szCs w:val="24"/>
              </w:rPr>
              <w:t>2009</w:t>
            </w:r>
          </w:p>
          <w:p w:rsidR="005B658A" w:rsidRPr="00F7610C" w:rsidRDefault="005B658A">
            <w:pPr>
              <w:rPr>
                <w:color w:val="808080" w:themeColor="background1" w:themeShade="80"/>
                <w:szCs w:val="24"/>
              </w:rPr>
            </w:pPr>
            <w:r w:rsidRPr="00F7610C">
              <w:rPr>
                <w:color w:val="808080" w:themeColor="background1" w:themeShade="80"/>
                <w:szCs w:val="24"/>
              </w:rPr>
              <w:t>10.5.8</w:t>
            </w:r>
          </w:p>
        </w:tc>
      </w:tr>
      <w:tr w:rsidR="0015629F" w:rsidTr="0015629F">
        <w:trPr>
          <w:trHeight w:val="323"/>
        </w:trPr>
        <w:tc>
          <w:tcPr>
            <w:tcW w:w="4878" w:type="dxa"/>
          </w:tcPr>
          <w:p w:rsidR="00AC7F60" w:rsidRPr="00F7610C" w:rsidRDefault="004A5599" w:rsidP="00AC7F60">
            <w:pPr>
              <w:rPr>
                <w:b/>
                <w:color w:val="808080" w:themeColor="background1" w:themeShade="80"/>
                <w:szCs w:val="24"/>
              </w:rPr>
            </w:pPr>
            <w:r w:rsidRPr="00F7610C">
              <w:rPr>
                <w:b/>
                <w:color w:val="808080" w:themeColor="background1" w:themeShade="80"/>
                <w:szCs w:val="24"/>
              </w:rPr>
              <w:t>OS X 10.6 (Snow Leopard)</w:t>
            </w:r>
          </w:p>
        </w:tc>
        <w:tc>
          <w:tcPr>
            <w:tcW w:w="1980" w:type="dxa"/>
          </w:tcPr>
          <w:p w:rsidR="00AC7F60" w:rsidRPr="00F7610C" w:rsidRDefault="00893996">
            <w:pPr>
              <w:rPr>
                <w:color w:val="808080" w:themeColor="background1" w:themeShade="80"/>
                <w:szCs w:val="24"/>
              </w:rPr>
            </w:pPr>
            <w:r w:rsidRPr="00F7610C">
              <w:rPr>
                <w:color w:val="808080" w:themeColor="background1" w:themeShade="80"/>
                <w:szCs w:val="24"/>
              </w:rPr>
              <w:t>August</w:t>
            </w:r>
            <w:r w:rsidR="004A5599" w:rsidRPr="00F7610C">
              <w:rPr>
                <w:color w:val="808080" w:themeColor="background1" w:themeShade="80"/>
                <w:szCs w:val="24"/>
              </w:rPr>
              <w:t xml:space="preserve"> 2009</w:t>
            </w:r>
          </w:p>
        </w:tc>
        <w:tc>
          <w:tcPr>
            <w:tcW w:w="2166" w:type="dxa"/>
          </w:tcPr>
          <w:p w:rsidR="00AC7F60" w:rsidRPr="00F7610C" w:rsidRDefault="005B658A">
            <w:pPr>
              <w:rPr>
                <w:color w:val="808080" w:themeColor="background1" w:themeShade="80"/>
                <w:szCs w:val="24"/>
              </w:rPr>
            </w:pPr>
            <w:r w:rsidRPr="00F7610C">
              <w:rPr>
                <w:color w:val="808080" w:themeColor="background1" w:themeShade="80"/>
                <w:szCs w:val="24"/>
              </w:rPr>
              <w:t>July</w:t>
            </w:r>
            <w:r w:rsidR="00893996" w:rsidRPr="00F7610C">
              <w:rPr>
                <w:color w:val="808080" w:themeColor="background1" w:themeShade="80"/>
                <w:szCs w:val="24"/>
              </w:rPr>
              <w:t xml:space="preserve"> </w:t>
            </w:r>
            <w:r w:rsidRPr="00F7610C">
              <w:rPr>
                <w:color w:val="808080" w:themeColor="background1" w:themeShade="80"/>
                <w:szCs w:val="24"/>
              </w:rPr>
              <w:t>2011</w:t>
            </w:r>
          </w:p>
          <w:p w:rsidR="005B658A" w:rsidRPr="00F7610C" w:rsidRDefault="007957DE">
            <w:pPr>
              <w:rPr>
                <w:color w:val="808080" w:themeColor="background1" w:themeShade="80"/>
                <w:szCs w:val="24"/>
              </w:rPr>
            </w:pPr>
            <w:r w:rsidRPr="00F7610C">
              <w:rPr>
                <w:color w:val="808080" w:themeColor="background1" w:themeShade="80"/>
                <w:szCs w:val="24"/>
              </w:rPr>
              <w:t>v</w:t>
            </w:r>
            <w:r w:rsidR="005B658A" w:rsidRPr="00F7610C">
              <w:rPr>
                <w:color w:val="808080" w:themeColor="background1" w:themeShade="80"/>
                <w:szCs w:val="24"/>
              </w:rPr>
              <w:t>10.6.8</w:t>
            </w:r>
          </w:p>
        </w:tc>
      </w:tr>
      <w:tr w:rsidR="0015629F" w:rsidTr="0015629F">
        <w:trPr>
          <w:trHeight w:val="314"/>
        </w:trPr>
        <w:tc>
          <w:tcPr>
            <w:tcW w:w="4878" w:type="dxa"/>
          </w:tcPr>
          <w:p w:rsidR="0015629F" w:rsidRPr="00F7610C" w:rsidRDefault="0015629F" w:rsidP="00AC7F60">
            <w:pPr>
              <w:rPr>
                <w:b/>
                <w:szCs w:val="24"/>
              </w:rPr>
            </w:pPr>
            <w:r w:rsidRPr="00F7610C">
              <w:rPr>
                <w:b/>
                <w:szCs w:val="24"/>
              </w:rPr>
              <w:t>OS X 10.7 (Lion)</w:t>
            </w:r>
          </w:p>
        </w:tc>
        <w:tc>
          <w:tcPr>
            <w:tcW w:w="1980" w:type="dxa"/>
          </w:tcPr>
          <w:p w:rsidR="0015629F" w:rsidRPr="00F7610C" w:rsidRDefault="00893996">
            <w:pPr>
              <w:rPr>
                <w:szCs w:val="24"/>
              </w:rPr>
            </w:pPr>
            <w:r w:rsidRPr="00F7610C">
              <w:rPr>
                <w:szCs w:val="24"/>
              </w:rPr>
              <w:t>July</w:t>
            </w:r>
            <w:r w:rsidR="005B658A" w:rsidRPr="00F7610C">
              <w:rPr>
                <w:szCs w:val="24"/>
              </w:rPr>
              <w:t xml:space="preserve"> 2011</w:t>
            </w:r>
          </w:p>
        </w:tc>
        <w:tc>
          <w:tcPr>
            <w:tcW w:w="2166" w:type="dxa"/>
          </w:tcPr>
          <w:p w:rsidR="0015629F" w:rsidRPr="00F7610C" w:rsidRDefault="00893996">
            <w:pPr>
              <w:rPr>
                <w:szCs w:val="24"/>
              </w:rPr>
            </w:pPr>
            <w:r w:rsidRPr="00F7610C">
              <w:rPr>
                <w:szCs w:val="24"/>
              </w:rPr>
              <w:t>May</w:t>
            </w:r>
            <w:r w:rsidR="005B658A" w:rsidRPr="00F7610C">
              <w:rPr>
                <w:szCs w:val="24"/>
              </w:rPr>
              <w:t xml:space="preserve"> 2012</w:t>
            </w:r>
          </w:p>
          <w:p w:rsidR="005B658A" w:rsidRPr="00F7610C" w:rsidRDefault="007957DE">
            <w:pPr>
              <w:rPr>
                <w:szCs w:val="24"/>
              </w:rPr>
            </w:pPr>
            <w:r w:rsidRPr="00F7610C">
              <w:rPr>
                <w:szCs w:val="24"/>
              </w:rPr>
              <w:t>v</w:t>
            </w:r>
            <w:r w:rsidR="005B658A" w:rsidRPr="00F7610C">
              <w:rPr>
                <w:szCs w:val="24"/>
              </w:rPr>
              <w:t>10.7.4</w:t>
            </w:r>
          </w:p>
        </w:tc>
      </w:tr>
      <w:tr w:rsidR="0015629F" w:rsidTr="0015629F">
        <w:trPr>
          <w:trHeight w:val="314"/>
        </w:trPr>
        <w:tc>
          <w:tcPr>
            <w:tcW w:w="4878" w:type="dxa"/>
          </w:tcPr>
          <w:p w:rsidR="0015629F" w:rsidRPr="00F7610C" w:rsidRDefault="0015629F" w:rsidP="00AC7F60">
            <w:pPr>
              <w:rPr>
                <w:b/>
                <w:szCs w:val="24"/>
              </w:rPr>
            </w:pPr>
            <w:r w:rsidRPr="00F7610C">
              <w:rPr>
                <w:b/>
                <w:szCs w:val="24"/>
              </w:rPr>
              <w:t>OS X 10.8 (Mountain Lion)</w:t>
            </w:r>
          </w:p>
        </w:tc>
        <w:tc>
          <w:tcPr>
            <w:tcW w:w="1980" w:type="dxa"/>
          </w:tcPr>
          <w:p w:rsidR="0015629F" w:rsidRPr="00F7610C" w:rsidRDefault="007957DE">
            <w:pPr>
              <w:rPr>
                <w:szCs w:val="24"/>
              </w:rPr>
            </w:pPr>
            <w:r w:rsidRPr="00F7610C">
              <w:rPr>
                <w:szCs w:val="24"/>
              </w:rPr>
              <w:t>July 2012</w:t>
            </w:r>
          </w:p>
        </w:tc>
        <w:tc>
          <w:tcPr>
            <w:tcW w:w="2166" w:type="dxa"/>
          </w:tcPr>
          <w:p w:rsidR="007957DE" w:rsidRPr="00F7610C" w:rsidRDefault="007957DE">
            <w:pPr>
              <w:rPr>
                <w:szCs w:val="24"/>
              </w:rPr>
            </w:pPr>
            <w:r w:rsidRPr="00F7610C">
              <w:rPr>
                <w:szCs w:val="24"/>
              </w:rPr>
              <w:t>March 14, 2013</w:t>
            </w:r>
          </w:p>
          <w:p w:rsidR="007957DE" w:rsidRPr="00F7610C" w:rsidRDefault="007957DE">
            <w:pPr>
              <w:rPr>
                <w:szCs w:val="24"/>
              </w:rPr>
            </w:pPr>
            <w:r w:rsidRPr="00F7610C">
              <w:rPr>
                <w:szCs w:val="24"/>
              </w:rPr>
              <w:t>v10.8.3</w:t>
            </w:r>
          </w:p>
        </w:tc>
      </w:tr>
    </w:tbl>
    <w:p w:rsidR="00F7610C" w:rsidRPr="00625F56" w:rsidRDefault="00B828D8">
      <w:pPr>
        <w:rPr>
          <w:sz w:val="22"/>
          <w:szCs w:val="22"/>
        </w:rPr>
      </w:pPr>
      <w:hyperlink r:id="rId7" w:history="1">
        <w:r w:rsidR="00F7610C" w:rsidRPr="00625F56">
          <w:rPr>
            <w:rStyle w:val="Hyperlink"/>
            <w:sz w:val="22"/>
            <w:szCs w:val="22"/>
          </w:rPr>
          <w:t>http://en.wikipedia.org/wiki/History_of_Mac_OS</w:t>
        </w:r>
      </w:hyperlink>
    </w:p>
    <w:sectPr w:rsidR="00F7610C" w:rsidRPr="00625F56" w:rsidSect="00386A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6076"/>
    <w:multiLevelType w:val="multilevel"/>
    <w:tmpl w:val="A23C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C7F8B"/>
    <w:multiLevelType w:val="multilevel"/>
    <w:tmpl w:val="D48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46860"/>
    <w:multiLevelType w:val="hybridMultilevel"/>
    <w:tmpl w:val="C4C2F8FA"/>
    <w:lvl w:ilvl="0" w:tplc="4BA44BC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60229"/>
    <w:multiLevelType w:val="hybridMultilevel"/>
    <w:tmpl w:val="28EC637A"/>
    <w:lvl w:ilvl="0" w:tplc="4BA44BC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0753F"/>
    <w:multiLevelType w:val="hybridMultilevel"/>
    <w:tmpl w:val="A4888D7E"/>
    <w:lvl w:ilvl="0" w:tplc="4BA44BC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06"/>
    <w:rsid w:val="0015629F"/>
    <w:rsid w:val="0029086C"/>
    <w:rsid w:val="00376924"/>
    <w:rsid w:val="00386A06"/>
    <w:rsid w:val="00496F8B"/>
    <w:rsid w:val="004A5599"/>
    <w:rsid w:val="00536BBF"/>
    <w:rsid w:val="00561B41"/>
    <w:rsid w:val="005B658A"/>
    <w:rsid w:val="006063AF"/>
    <w:rsid w:val="00625F56"/>
    <w:rsid w:val="006E4A41"/>
    <w:rsid w:val="00751633"/>
    <w:rsid w:val="007957DE"/>
    <w:rsid w:val="00893996"/>
    <w:rsid w:val="00A35131"/>
    <w:rsid w:val="00A56E3C"/>
    <w:rsid w:val="00B828D8"/>
    <w:rsid w:val="00C241E6"/>
    <w:rsid w:val="00D245A6"/>
    <w:rsid w:val="00EE3FC1"/>
    <w:rsid w:val="00F02339"/>
    <w:rsid w:val="00F24940"/>
    <w:rsid w:val="00F32528"/>
    <w:rsid w:val="00F43C1E"/>
    <w:rsid w:val="00F50FE7"/>
    <w:rsid w:val="00F761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C0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78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A0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A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A0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782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7782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3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6F8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6F8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B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BB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57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C0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78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A0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A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A0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782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7782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3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6F8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6F8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B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BB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57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History_of_Mac_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ort.microsoft.com/lifecyc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 HSC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Mobley, Nathan J (HSC)</cp:lastModifiedBy>
  <cp:revision>2</cp:revision>
  <cp:lastPrinted>2013-05-02T19:29:00Z</cp:lastPrinted>
  <dcterms:created xsi:type="dcterms:W3CDTF">2013-07-11T22:06:00Z</dcterms:created>
  <dcterms:modified xsi:type="dcterms:W3CDTF">2013-07-11T22:06:00Z</dcterms:modified>
</cp:coreProperties>
</file>